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default" w:ascii="仿宋" w:hAnsi="仿宋" w:eastAsia="仿宋" w:cs="Arial Unicode MS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  <w:lang w:val="en-US" w:eastAsia="zh-CN"/>
        </w:rPr>
        <w:t>螺旋输送机招标公告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  <w:t>招标编号：</w:t>
      </w: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en-US" w:eastAsia="zh-CN"/>
        </w:rPr>
        <w:t>1041250604001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leftChars="0" w:firstLine="0" w:firstLineChars="0"/>
        <w:jc w:val="left"/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  <w:t>招标名称：</w:t>
      </w: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en-US" w:eastAsia="zh-CN"/>
        </w:rPr>
        <w:t>A标  泉州鲁新新型建材有限公司螺旋输送机采购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1687" w:firstLineChars="7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en-US" w:eastAsia="zh-CN"/>
        </w:rPr>
        <w:t xml:space="preserve">B标  </w:t>
      </w:r>
      <w:r>
        <w:rPr>
          <w:rFonts w:hint="default" w:ascii="仿宋" w:hAnsi="仿宋" w:eastAsia="仿宋" w:cs="Times New Roman"/>
          <w:b/>
          <w:bCs/>
          <w:kern w:val="0"/>
          <w:sz w:val="24"/>
          <w:szCs w:val="24"/>
          <w:lang w:val="en-US" w:eastAsia="zh-CN"/>
        </w:rPr>
        <w:t>济南鲁新日照分公司</w:t>
      </w: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en-US" w:eastAsia="zh-CN"/>
        </w:rPr>
        <w:t>螺旋输送机采购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三、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项目概况与招标范围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为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满足生产所需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保障产线设备顺行，现需</w:t>
      </w: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  <w:t>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A标 泉州鲁新新型建材有限公司螺旋输送机采购一套、B标  </w:t>
      </w:r>
      <w:r>
        <w:rPr>
          <w:rFonts w:hint="default" w:ascii="仿宋" w:hAnsi="仿宋" w:eastAsia="仿宋" w:cs="Arial Unicode MS"/>
          <w:kern w:val="0"/>
          <w:sz w:val="24"/>
          <w:szCs w:val="24"/>
          <w:lang w:val="en-US" w:eastAsia="zh-CN"/>
        </w:rPr>
        <w:t>济南鲁新日照分公司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螺旋输送机采购一套，合计2套，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承揽人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需按照定作人的技术要求进行制作，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报价包含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材料费、运输费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等费用。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800"/>
        <w:gridCol w:w="1044"/>
        <w:gridCol w:w="883"/>
        <w:gridCol w:w="1350"/>
        <w:gridCol w:w="871"/>
        <w:gridCol w:w="127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42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hint="default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税率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hint="default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both"/>
              <w:rPr>
                <w:rFonts w:hint="default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42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螺旋输送机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MTMS800*4500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240" w:firstLineChars="100"/>
              <w:jc w:val="left"/>
              <w:rPr>
                <w:rFonts w:hint="default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29" w:type="dxa"/>
            <w:gridSpan w:val="8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交货周期：合同签订之日起30日内。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29" w:type="dxa"/>
            <w:gridSpan w:val="8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质保期：螺旋铰刀质保2年，其它部件1年。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9429" w:type="dxa"/>
            <w:gridSpan w:val="8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hint="default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付款方式：银行承兑，货到付款95%，期满无质量异议支付剩余5%。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29" w:type="dxa"/>
            <w:gridSpan w:val="8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公司名称：                               （此处盖章）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29" w:type="dxa"/>
            <w:gridSpan w:val="8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29" w:type="dxa"/>
            <w:gridSpan w:val="8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备注：随机配末端耐磨套、十字滑块联轴器各一套备件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29" w:type="dxa"/>
            <w:gridSpan w:val="8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 Unicode MS"/>
                <w:kern w:val="0"/>
                <w:sz w:val="24"/>
                <w:szCs w:val="24"/>
                <w:lang w:val="en-US" w:eastAsia="zh-CN"/>
              </w:rPr>
              <w:t>采购方负责安装和调试，报价方负责上门技术指导。</w:t>
            </w:r>
          </w:p>
        </w:tc>
      </w:tr>
      <w:bookmarkEnd w:id="0"/>
    </w:tbl>
    <w:p>
      <w:pPr>
        <w:pStyle w:val="2"/>
        <w:rPr>
          <w:rFonts w:hint="eastAsia"/>
          <w:lang w:val="zh-CN"/>
        </w:rPr>
      </w:pP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>招标范围：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磨机螺旋输送机整套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类型：螺旋输送机设备。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电机： 皖南 上海 江阴               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减速机：  国茂 泰隆 浙江中大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>螺旋型号：MTMS800*4500；螺旋体直径：φ800mm；螺距：400-500mm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>壳体与螺旋间隙：18mm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>输送量150t/h（0.8t/立方米）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>环境温度最大200℃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>功率:18.5KW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>转数：29r/min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轴承及耐磨套采用定时干油润滑。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1、</w:t>
      </w:r>
      <w:bookmarkStart w:id="1" w:name="OLE_LINK2"/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>螺旋铰刀双面耐磨，迎料面及背料面全尺寸耐磨，螺旋转子双面堆焊， 轴全部包耐磨，定制下料管口内焊接耐磨板，螺旋壳体下半部分采用8+6复合耐磨板，上半部分采用16mm锰板。</w:t>
      </w:r>
      <w:bookmarkEnd w:id="1"/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2、螺旋壳体进入磨机段，再加一段耐磨层向外的半圆弧板，防止风扫磨损。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3、随机配末端耐磨套、十字滑块联轴器各一套备件，进料段轴承采用SKF。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4、在上半部分等距开3个检查检修孔。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5、采用卧式传动。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default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6、为保证鲁新公司备件通用，相关尺寸必须一致，报名后可与联系人索要相关图纸。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>投标人负责设备调试，保证满足招标方工艺要求；负责对招标人进行技术培训，负责按招标人要求提供设计图纸、设备安装方案等。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  <w:t>四、投标人资格要求：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1、本次招标要求投标人须具备：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）依法成立，具有法人资格和一般纳税人资格。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）具有履行合同必需的专业技术、资质能力，具有行业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资质；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）具有良好的企业信誉和健全的财务会计制度；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）有依法缴纳税收和社会保障金的良好纪录；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）在经营活动中没有违法记录；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2、本次招标不接受联合体投标。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五、公告及报名时间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1、报名方式：通过登录济钢集团阳光购销平台网上报名，系统网址：bidding.jigang.com.cn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2、公告和报名时间：202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16:00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（北京时间）。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六、招标文件: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1、购买招标文件时间202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16:00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（北京时间）；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获取：凡有意参加的潜在投标人，在公告期内登陆：bidding.jigang.com.cn注册用户成功后，须修改初始密码，重新登录后报名。报名成功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缴纳标书费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后即可下载招标文件；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2、售价：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200元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，转账缴纳，售后不退。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名  称：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泉州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鲁新新型建材有限公司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开户行：中国工商银行泉州市泉港支行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shd w:val="clear" w:color="auto" w:fill="auto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账  号：1408011209008063419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、投标文件的递交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1、投标文件递交的截止时间（投标截止时间，下同）为202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时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分，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地点为济南市历城区郭店街道工业北路8818号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济南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鲁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新新型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建材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股份有限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公司。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2、逾期送达的、未送达指定地点的或者不按照招标文件要求密封的投标文件，招标人将予以拒收。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highlight w:val="none"/>
          <w:lang w:val="zh-CN"/>
        </w:rPr>
        <w:t>、资格审查方式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资格后审。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highlight w:val="none"/>
          <w:lang w:val="zh-CN"/>
        </w:rPr>
        <w:t>、联系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1、招标联系人：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寇先生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0531-88854705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2、业务（技术）联系人：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林先生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 xml:space="preserve"> 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15265887047</w:t>
      </w:r>
    </w:p>
    <w:p>
      <w:pPr>
        <w:widowControl/>
        <w:autoSpaceDE w:val="0"/>
        <w:autoSpaceDN w:val="0"/>
        <w:adjustRightInd w:val="0"/>
        <w:spacing w:line="360" w:lineRule="exact"/>
        <w:ind w:firstLine="3360" w:firstLineChars="14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窦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先生 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15898915927</w:t>
      </w:r>
    </w:p>
    <w:p>
      <w:pPr>
        <w:widowControl/>
        <w:autoSpaceDE w:val="0"/>
        <w:autoSpaceDN w:val="0"/>
        <w:adjustRightInd w:val="0"/>
        <w:spacing w:line="360" w:lineRule="exact"/>
        <w:ind w:firstLine="3360" w:firstLineChars="1400"/>
        <w:jc w:val="left"/>
        <w:rPr>
          <w:rFonts w:hint="default" w:ascii="仿宋" w:hAnsi="仿宋" w:eastAsia="仿宋" w:cs="Arial Unicode MS"/>
          <w:kern w:val="0"/>
          <w:sz w:val="24"/>
          <w:szCs w:val="24"/>
          <w:highlight w:val="none"/>
          <w:lang w:val="en-US"/>
        </w:rPr>
      </w:pP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en-US" w:eastAsia="zh-CN"/>
        </w:rPr>
        <w:t>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、招标内容和其他要求以最终的招标文件为准。</w:t>
      </w:r>
    </w:p>
    <w:p>
      <w:pPr>
        <w:widowControl/>
        <w:autoSpaceDE w:val="0"/>
        <w:autoSpaceDN w:val="0"/>
        <w:adjustRightInd w:val="0"/>
        <w:spacing w:line="360" w:lineRule="exact"/>
        <w:ind w:firstLine="6000" w:firstLineChars="25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                               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     </w:t>
      </w:r>
    </w:p>
    <w:p>
      <w:pPr>
        <w:widowControl/>
        <w:autoSpaceDE w:val="0"/>
        <w:autoSpaceDN w:val="0"/>
        <w:adjustRightInd w:val="0"/>
        <w:spacing w:line="360" w:lineRule="exact"/>
        <w:ind w:firstLine="3840" w:firstLineChars="16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济南鲁新新型建材股份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有限公司 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            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33C6A"/>
    <w:multiLevelType w:val="singleLevel"/>
    <w:tmpl w:val="03A33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DkxMzExYmZkZDQyN2RhNjhkY2U4YzU5ODJiN2UifQ=="/>
  </w:docVars>
  <w:rsids>
    <w:rsidRoot w:val="00000000"/>
    <w:rsid w:val="06975D0D"/>
    <w:rsid w:val="0C8C51CD"/>
    <w:rsid w:val="10BF3C51"/>
    <w:rsid w:val="26214486"/>
    <w:rsid w:val="27B97A3A"/>
    <w:rsid w:val="2BE03B60"/>
    <w:rsid w:val="33E47230"/>
    <w:rsid w:val="3487726F"/>
    <w:rsid w:val="3B05507D"/>
    <w:rsid w:val="3B283F8D"/>
    <w:rsid w:val="3B5051DE"/>
    <w:rsid w:val="42C7289C"/>
    <w:rsid w:val="4EC22FF1"/>
    <w:rsid w:val="4EF66F43"/>
    <w:rsid w:val="52D47BFB"/>
    <w:rsid w:val="55440ECB"/>
    <w:rsid w:val="573118DF"/>
    <w:rsid w:val="57BC40F5"/>
    <w:rsid w:val="58297C9B"/>
    <w:rsid w:val="5B615779"/>
    <w:rsid w:val="5FEF3F1C"/>
    <w:rsid w:val="61524697"/>
    <w:rsid w:val="638F5E43"/>
    <w:rsid w:val="72F42FD8"/>
    <w:rsid w:val="73B66DF4"/>
    <w:rsid w:val="75C3785E"/>
    <w:rsid w:val="79283B12"/>
    <w:rsid w:val="794E57F6"/>
    <w:rsid w:val="7B3B5248"/>
    <w:rsid w:val="7E3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3"/>
    <w:next w:val="5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Calibri" w:hAnsi="Calibri" w:eastAsia="宋体" w:cs="宋体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2023-06-08T01:15:00Z</dcterms:created>
  <dc:creator>Administrator</dc:creator>
  <cp:lastModifiedBy>陈兵</cp:lastModifiedBy>
  <dcterms:modified xsi:type="dcterms:W3CDTF">2025-06-04T07:55:53Z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1B7CF798A87742A5B29AEE8299207E86</vt:lpwstr>
  </property>
</Properties>
</file>